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4EE04FF" w14:textId="5FEACE62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Style w:val="eop"/>
          <w:rFonts w:ascii="Arial Nova" w:eastAsiaTheme="majorEastAsia" w:hAnsi="Arial Nova"/>
        </w:rPr>
      </w:pPr>
      <w:r>
        <w:rPr>
          <w:rStyle w:val="eop"/>
          <w:rFonts w:ascii="Arial Nova" w:eastAsiaTheme="majorEastAsia" w:hAnsi="Arial Nova"/>
        </w:rPr>
        <w:t xml:space="preserve">Chetumal, Quintana Roo, a </w:t>
      </w:r>
      <w:r>
        <w:rPr>
          <w:rStyle w:val="eop"/>
          <w:rFonts w:ascii="Arial Nova" w:eastAsiaTheme="majorEastAsia" w:hAnsi="Arial Nova"/>
        </w:rPr>
        <w:fldChar w:fldCharType="begin"/>
      </w:r>
      <w:r>
        <w:rPr>
          <w:rStyle w:val="eop"/>
          <w:rFonts w:ascii="Arial Nova" w:eastAsiaTheme="majorEastAsia" w:hAnsi="Arial Nova"/>
        </w:rPr>
        <w:instrText xml:space="preserve"> TIME \@ "d' de 'MMMM' de 'yyyy" </w:instrText>
      </w:r>
      <w:r>
        <w:rPr>
          <w:rStyle w:val="eop"/>
          <w:rFonts w:ascii="Arial Nova" w:eastAsiaTheme="majorEastAsia" w:hAnsi="Arial Nova"/>
        </w:rPr>
        <w:fldChar w:fldCharType="separate"/>
      </w:r>
      <w:r w:rsidR="00D32471">
        <w:rPr>
          <w:rStyle w:val="eop"/>
          <w:rFonts w:ascii="Arial Nova" w:eastAsiaTheme="majorEastAsia" w:hAnsi="Arial Nova"/>
          <w:noProof/>
        </w:rPr>
        <w:t>8 de octubre de 2025</w:t>
      </w:r>
      <w:r>
        <w:rPr>
          <w:rStyle w:val="eop"/>
          <w:rFonts w:ascii="Arial Nova" w:eastAsiaTheme="majorEastAsia" w:hAnsi="Arial Nova"/>
        </w:rPr>
        <w:fldChar w:fldCharType="end"/>
      </w:r>
    </w:p>
    <w:p w14:paraId="1A428F91" w14:textId="7A734823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Fonts w:cs="Segoe UI"/>
          <w:sz w:val="18"/>
          <w:szCs w:val="18"/>
        </w:rPr>
      </w:pPr>
      <w:r>
        <w:rPr>
          <w:rStyle w:val="eop"/>
          <w:rFonts w:ascii="Arial Nova" w:eastAsiaTheme="majorEastAsia" w:hAnsi="Arial Nova"/>
        </w:rPr>
        <w:t> </w:t>
      </w:r>
    </w:p>
    <w:p w14:paraId="068A7ADB" w14:textId="77777777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eastAsiaTheme="majorEastAsia"/>
          <w:sz w:val="20"/>
          <w:szCs w:val="20"/>
          <w:lang w:val="es-ES"/>
        </w:rPr>
      </w:pPr>
    </w:p>
    <w:p w14:paraId="0997DA7C" w14:textId="77777777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  <w:r>
        <w:rPr>
          <w:rStyle w:val="normaltextrun"/>
          <w:rFonts w:ascii="Arial Nova" w:eastAsiaTheme="majorEastAsia" w:hAnsi="Arial Nova"/>
          <w:sz w:val="16"/>
          <w:szCs w:val="16"/>
          <w:lang w:val="es-ES"/>
        </w:rPr>
        <w:t>“2024. Año del 50 aniversario del Estado Libre y Soberano de Quintana Roo”</w:t>
      </w:r>
    </w:p>
    <w:p w14:paraId="21A57FFF" w14:textId="77777777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</w:p>
    <w:p w14:paraId="652C0EE9" w14:textId="77777777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</w:p>
    <w:p w14:paraId="7B562F04" w14:textId="71FB1EA7" w:rsidR="00515AD2" w:rsidRDefault="00515AD2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</w:p>
    <w:p w14:paraId="2CFEB6E0" w14:textId="77777777" w:rsidR="00386E80" w:rsidRDefault="00386E80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</w:p>
    <w:p w14:paraId="43827251" w14:textId="77777777" w:rsidR="00C32C5E" w:rsidRDefault="00C32C5E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</w:p>
    <w:p w14:paraId="619844FE" w14:textId="77777777" w:rsidR="00386E80" w:rsidRDefault="00386E80" w:rsidP="00515AD2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 Nova" w:eastAsiaTheme="majorEastAsia" w:hAnsi="Arial Nova"/>
          <w:sz w:val="16"/>
          <w:szCs w:val="16"/>
          <w:lang w:val="es-ES"/>
        </w:rPr>
      </w:pPr>
    </w:p>
    <w:p w14:paraId="5116D61F" w14:textId="3EB62C69" w:rsidR="00C32C5E" w:rsidRPr="00C32C5E" w:rsidRDefault="00C32C5E" w:rsidP="00C32C5E">
      <w:pPr>
        <w:jc w:val="right"/>
        <w:rPr>
          <w:rFonts w:ascii="Arial" w:hAnsi="Arial" w:cs="Arial"/>
          <w:b/>
          <w:u w:val="single"/>
          <w:lang w:val="es-ES_tradnl"/>
        </w:rPr>
      </w:pPr>
      <w:r w:rsidRPr="00C32C5E">
        <w:rPr>
          <w:rFonts w:ascii="Arial" w:hAnsi="Arial" w:cs="Arial"/>
          <w:b/>
          <w:u w:val="single"/>
          <w:lang w:val="es-ES_tradnl"/>
        </w:rPr>
        <w:t>Bueno por $</w:t>
      </w:r>
      <w:r>
        <w:rPr>
          <w:rFonts w:ascii="Arial" w:hAnsi="Arial" w:cs="Arial"/>
          <w:b/>
          <w:u w:val="single"/>
          <w:lang w:val="es-ES_tradnl"/>
        </w:rPr>
        <w:t xml:space="preserve"> </w:t>
      </w:r>
      <w:r w:rsidR="007E74EE">
        <w:rPr>
          <w:rFonts w:ascii="Arial" w:hAnsi="Arial" w:cs="Arial"/>
          <w:b/>
          <w:u w:val="single"/>
          <w:lang w:val="es-ES_tradnl"/>
        </w:rPr>
        <w:t>65</w:t>
      </w:r>
      <w:r w:rsidR="00FB7D27">
        <w:rPr>
          <w:rFonts w:ascii="Arial" w:hAnsi="Arial" w:cs="Arial"/>
          <w:b/>
          <w:u w:val="single"/>
          <w:lang w:val="es-ES_tradnl"/>
        </w:rPr>
        <w:t>5.00</w:t>
      </w:r>
      <w:r>
        <w:rPr>
          <w:rFonts w:ascii="Arial" w:hAnsi="Arial" w:cs="Arial"/>
          <w:b/>
          <w:u w:val="single"/>
          <w:lang w:val="es-ES_tradnl"/>
        </w:rPr>
        <w:t xml:space="preserve"> </w:t>
      </w:r>
    </w:p>
    <w:p w14:paraId="74214BA2" w14:textId="77777777" w:rsidR="00C32C5E" w:rsidRPr="00C32C5E" w:rsidRDefault="00C32C5E" w:rsidP="00C32C5E">
      <w:pPr>
        <w:rPr>
          <w:rFonts w:ascii="Arial" w:hAnsi="Arial" w:cs="Arial"/>
          <w:lang w:val="es-ES_tradnl"/>
        </w:rPr>
      </w:pPr>
    </w:p>
    <w:p w14:paraId="3C5F8707" w14:textId="684BA526" w:rsidR="00C32C5E" w:rsidRPr="00C32C5E" w:rsidRDefault="00C32C5E" w:rsidP="00FB7D27">
      <w:pPr>
        <w:jc w:val="both"/>
        <w:rPr>
          <w:rFonts w:ascii="Arial" w:hAnsi="Arial" w:cs="Arial"/>
        </w:rPr>
      </w:pPr>
      <w:r w:rsidRPr="6DFE6B59">
        <w:rPr>
          <w:rFonts w:ascii="Arial" w:hAnsi="Arial" w:cs="Arial"/>
        </w:rPr>
        <w:t xml:space="preserve">Recibí de la Universidad Autónoma del Estado de Quintana Roo, la cantidad de </w:t>
      </w:r>
      <w:r w:rsidRPr="6DFE6B59">
        <w:rPr>
          <w:rFonts w:ascii="Arial" w:hAnsi="Arial" w:cs="Arial"/>
          <w:b/>
          <w:bCs/>
          <w:u w:val="single"/>
        </w:rPr>
        <w:t xml:space="preserve">$ </w:t>
      </w:r>
      <w:r w:rsidR="007E74EE">
        <w:rPr>
          <w:rFonts w:ascii="Arial" w:hAnsi="Arial" w:cs="Arial"/>
          <w:b/>
          <w:bCs/>
          <w:u w:val="single"/>
        </w:rPr>
        <w:t>65</w:t>
      </w:r>
      <w:r w:rsidR="00D86194">
        <w:rPr>
          <w:rFonts w:ascii="Arial" w:hAnsi="Arial" w:cs="Arial"/>
          <w:b/>
          <w:bCs/>
          <w:u w:val="single"/>
        </w:rPr>
        <w:t>5.00</w:t>
      </w:r>
      <w:r w:rsidRPr="6DFE6B59">
        <w:rPr>
          <w:rFonts w:ascii="Arial" w:hAnsi="Arial" w:cs="Arial"/>
          <w:b/>
          <w:bCs/>
        </w:rPr>
        <w:t xml:space="preserve"> (Son:</w:t>
      </w:r>
      <w:r w:rsidR="00FB7D27">
        <w:rPr>
          <w:rFonts w:ascii="Arial" w:hAnsi="Arial" w:cs="Arial"/>
          <w:b/>
          <w:bCs/>
        </w:rPr>
        <w:t xml:space="preserve"> </w:t>
      </w:r>
      <w:r w:rsidR="007E74EE">
        <w:rPr>
          <w:rFonts w:ascii="Arial" w:hAnsi="Arial" w:cs="Arial"/>
          <w:b/>
          <w:bCs/>
        </w:rPr>
        <w:t>Seis</w:t>
      </w:r>
      <w:r w:rsidR="007D49DD">
        <w:rPr>
          <w:rFonts w:ascii="Arial" w:hAnsi="Arial" w:cs="Arial"/>
          <w:b/>
          <w:bCs/>
        </w:rPr>
        <w:t xml:space="preserve">cientos </w:t>
      </w:r>
      <w:r w:rsidR="007E74EE">
        <w:rPr>
          <w:rFonts w:ascii="Arial" w:hAnsi="Arial" w:cs="Arial"/>
          <w:b/>
          <w:bCs/>
        </w:rPr>
        <w:t>cincuen</w:t>
      </w:r>
      <w:r w:rsidR="007D49DD">
        <w:rPr>
          <w:rFonts w:ascii="Arial" w:hAnsi="Arial" w:cs="Arial"/>
          <w:b/>
          <w:bCs/>
        </w:rPr>
        <w:t xml:space="preserve">ta y cinco </w:t>
      </w:r>
      <w:r w:rsidRPr="6DFE6B59">
        <w:rPr>
          <w:rFonts w:ascii="Arial" w:hAnsi="Arial" w:cs="Arial"/>
          <w:b/>
          <w:bCs/>
        </w:rPr>
        <w:t>00/100 M.N.)</w:t>
      </w:r>
      <w:r w:rsidRPr="6DFE6B59">
        <w:rPr>
          <w:rFonts w:ascii="Arial" w:hAnsi="Arial" w:cs="Arial"/>
        </w:rPr>
        <w:t xml:space="preserve"> por concepto del 20% de gastos no comprobables, de la comisión</w:t>
      </w:r>
      <w:r w:rsidR="002C308B">
        <w:rPr>
          <w:rFonts w:ascii="Arial" w:hAnsi="Arial" w:cs="Arial"/>
        </w:rPr>
        <w:t xml:space="preserve"> </w:t>
      </w:r>
      <w:r w:rsidR="0026345E" w:rsidRPr="0026345E">
        <w:rPr>
          <w:rFonts w:ascii="Arial" w:hAnsi="Arial" w:cs="Arial"/>
        </w:rPr>
        <w:t>para asistir al Campus Playa del Carmen a la realización de talleres de integración del Programa Anual de Labores 2026 de la Unidad Académica Zona Norte,</w:t>
      </w:r>
      <w:r w:rsidRPr="74DB88F6">
        <w:rPr>
          <w:rFonts w:ascii="Arial" w:hAnsi="Arial" w:cs="Arial"/>
        </w:rPr>
        <w:t xml:space="preserve"> en la ciudad de </w:t>
      </w:r>
      <w:r w:rsidR="006D4495">
        <w:rPr>
          <w:rFonts w:ascii="Arial" w:hAnsi="Arial" w:cs="Arial"/>
        </w:rPr>
        <w:t>Playa del Carmen</w:t>
      </w:r>
      <w:r w:rsidR="00B55118" w:rsidRPr="74DB88F6">
        <w:rPr>
          <w:rFonts w:ascii="Arial" w:hAnsi="Arial" w:cs="Arial"/>
        </w:rPr>
        <w:t>,</w:t>
      </w:r>
      <w:r w:rsidRPr="74DB88F6">
        <w:rPr>
          <w:rFonts w:ascii="Arial" w:hAnsi="Arial" w:cs="Arial"/>
        </w:rPr>
        <w:t xml:space="preserve"> del </w:t>
      </w:r>
      <w:r w:rsidR="006D4495">
        <w:rPr>
          <w:rFonts w:ascii="Arial" w:hAnsi="Arial" w:cs="Arial"/>
        </w:rPr>
        <w:t>30 de septiembre</w:t>
      </w:r>
      <w:r w:rsidRPr="74DB88F6">
        <w:rPr>
          <w:rFonts w:ascii="Arial" w:hAnsi="Arial" w:cs="Arial"/>
        </w:rPr>
        <w:t xml:space="preserve"> al </w:t>
      </w:r>
      <w:r w:rsidR="006D4495">
        <w:rPr>
          <w:rFonts w:ascii="Arial" w:hAnsi="Arial" w:cs="Arial"/>
        </w:rPr>
        <w:t>02 de o</w:t>
      </w:r>
      <w:r w:rsidR="00FB7D27">
        <w:rPr>
          <w:rFonts w:ascii="Arial" w:hAnsi="Arial" w:cs="Arial"/>
        </w:rPr>
        <w:t>c</w:t>
      </w:r>
      <w:r w:rsidR="006D4495">
        <w:rPr>
          <w:rFonts w:ascii="Arial" w:hAnsi="Arial" w:cs="Arial"/>
        </w:rPr>
        <w:t>tubre</w:t>
      </w:r>
      <w:r w:rsidRPr="74DB88F6">
        <w:rPr>
          <w:rFonts w:ascii="Arial" w:hAnsi="Arial" w:cs="Arial"/>
        </w:rPr>
        <w:t xml:space="preserve"> </w:t>
      </w:r>
      <w:r w:rsidR="00FB7D27">
        <w:rPr>
          <w:rFonts w:ascii="Arial" w:hAnsi="Arial" w:cs="Arial"/>
        </w:rPr>
        <w:t>d</w:t>
      </w:r>
      <w:r w:rsidRPr="74DB88F6">
        <w:rPr>
          <w:rFonts w:ascii="Arial" w:hAnsi="Arial" w:cs="Arial"/>
        </w:rPr>
        <w:t xml:space="preserve">e </w:t>
      </w:r>
      <w:r w:rsidR="00FB7D27">
        <w:rPr>
          <w:rFonts w:ascii="Arial" w:hAnsi="Arial" w:cs="Arial"/>
        </w:rPr>
        <w:t>2025</w:t>
      </w:r>
      <w:r w:rsidRPr="74DB88F6">
        <w:rPr>
          <w:rFonts w:ascii="Arial" w:hAnsi="Arial" w:cs="Arial"/>
        </w:rPr>
        <w:t>.</w:t>
      </w:r>
    </w:p>
    <w:p w14:paraId="26D28472" w14:textId="6A1E0719" w:rsidR="00C32C5E" w:rsidRPr="00FB7D27" w:rsidRDefault="00C32C5E" w:rsidP="00C32C5E">
      <w:pPr>
        <w:rPr>
          <w:rFonts w:ascii="Arial" w:hAnsi="Arial" w:cs="Arial"/>
        </w:rPr>
      </w:pPr>
    </w:p>
    <w:p w14:paraId="4E1035A6" w14:textId="79FE4645" w:rsidR="00B55118" w:rsidRPr="00FB7D27" w:rsidRDefault="00B55118" w:rsidP="00C32C5E">
      <w:pPr>
        <w:rPr>
          <w:rFonts w:ascii="Arial" w:hAnsi="Arial" w:cs="Arial"/>
        </w:rPr>
      </w:pPr>
    </w:p>
    <w:p w14:paraId="5CC7DCED" w14:textId="6DC313C9" w:rsidR="00B55118" w:rsidRPr="00FB7D27" w:rsidRDefault="00B55118" w:rsidP="00C32C5E">
      <w:pPr>
        <w:rPr>
          <w:rFonts w:ascii="Arial" w:hAnsi="Arial" w:cs="Arial"/>
        </w:rPr>
      </w:pPr>
    </w:p>
    <w:p w14:paraId="752FDC82" w14:textId="0E35B7E8" w:rsidR="00C32C5E" w:rsidRDefault="00C32C5E" w:rsidP="00C32C5E">
      <w:pPr>
        <w:rPr>
          <w:rFonts w:ascii="Arial" w:hAnsi="Arial" w:cs="Arial"/>
          <w:lang w:val="es-ES"/>
        </w:rPr>
      </w:pPr>
    </w:p>
    <w:p w14:paraId="76EF3037" w14:textId="21FB5CA7" w:rsidR="00B55118" w:rsidRDefault="00B55118" w:rsidP="00B55118">
      <w:pPr>
        <w:jc w:val="center"/>
        <w:rPr>
          <w:rFonts w:ascii="Arial" w:hAnsi="Arial" w:cs="Arial"/>
          <w:b/>
          <w:bCs/>
          <w:lang w:val="es-ES"/>
        </w:rPr>
      </w:pPr>
      <w:r w:rsidRPr="00B55118">
        <w:rPr>
          <w:rFonts w:ascii="Arial" w:hAnsi="Arial" w:cs="Arial"/>
          <w:b/>
          <w:bCs/>
          <w:lang w:val="es-ES"/>
        </w:rPr>
        <w:t>Atentamente</w:t>
      </w:r>
    </w:p>
    <w:p w14:paraId="1F40BC3E" w14:textId="77777777" w:rsidR="00FB7D27" w:rsidRPr="00C32C5E" w:rsidRDefault="00FB7D27" w:rsidP="00B55118">
      <w:pPr>
        <w:jc w:val="center"/>
        <w:rPr>
          <w:rFonts w:ascii="Arial" w:hAnsi="Arial" w:cs="Arial"/>
          <w:b/>
          <w:bCs/>
          <w:lang w:val="es-ES"/>
        </w:rPr>
      </w:pPr>
    </w:p>
    <w:p w14:paraId="482B51ED" w14:textId="59EC0664" w:rsidR="00C32C5E" w:rsidRPr="00C32C5E" w:rsidRDefault="00B55118" w:rsidP="00B55118">
      <w:pPr>
        <w:jc w:val="center"/>
        <w:rPr>
          <w:rFonts w:ascii="Arial" w:hAnsi="Arial" w:cs="Arial"/>
          <w:b/>
          <w:bCs/>
          <w:lang w:val="es-ES"/>
        </w:rPr>
      </w:pPr>
      <w:r>
        <w:rPr>
          <w:rFonts w:ascii="Arial" w:hAnsi="Arial" w:cs="Arial"/>
          <w:noProof/>
          <w:lang w:val="es-ES_trad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7474CCD" wp14:editId="38A04892">
                <wp:simplePos x="0" y="0"/>
                <wp:positionH relativeFrom="margin">
                  <wp:align>center</wp:align>
                </wp:positionH>
                <wp:positionV relativeFrom="paragraph">
                  <wp:posOffset>240665</wp:posOffset>
                </wp:positionV>
                <wp:extent cx="2160000" cy="0"/>
                <wp:effectExtent l="0" t="0" r="0" b="0"/>
                <wp:wrapNone/>
                <wp:docPr id="834284500" name="Conector rec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0000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rgbClr val="15608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E5DE5DF" id="Conector recto 2" o:spid="_x0000_s1026" style="position:absolute;z-index:25167155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18.95pt" to="170.1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" strokecolor="#156082" strokeweight=".5pt">
                <v:stroke joinstyle="miter"/>
                <w10:wrap anchorx="margin"/>
              </v:line>
            </w:pict>
          </mc:Fallback>
        </mc:AlternateContent>
      </w:r>
    </w:p>
    <w:p w14:paraId="40F2BDC0" w14:textId="7E1A149A" w:rsidR="00C32C5E" w:rsidRPr="006B22F7" w:rsidRDefault="007E74EE" w:rsidP="00B55118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Mtro. Edmundo Mendoza Gómez</w:t>
      </w:r>
    </w:p>
    <w:p w14:paraId="3B66419F" w14:textId="472B74FA" w:rsidR="00C32C5E" w:rsidRPr="00FB7D27" w:rsidRDefault="007E74EE" w:rsidP="00B55118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Jefe </w:t>
      </w:r>
      <w:r w:rsidR="00FB7D27" w:rsidRPr="00FB7D27">
        <w:rPr>
          <w:rFonts w:ascii="Arial" w:hAnsi="Arial" w:cs="Arial"/>
          <w:b/>
          <w:bCs/>
        </w:rPr>
        <w:t xml:space="preserve">del Departamento de </w:t>
      </w:r>
      <w:r w:rsidR="00FB7D27">
        <w:rPr>
          <w:rFonts w:ascii="Arial" w:hAnsi="Arial" w:cs="Arial"/>
          <w:b/>
          <w:bCs/>
        </w:rPr>
        <w:t>Planeación y Programación</w:t>
      </w:r>
    </w:p>
    <w:p w14:paraId="519F9C31" w14:textId="77777777" w:rsidR="0092561E" w:rsidRPr="00FB7D27" w:rsidRDefault="0092561E" w:rsidP="0092561E">
      <w:pPr>
        <w:rPr>
          <w:rFonts w:ascii="Arial" w:hAnsi="Arial" w:cs="Arial"/>
        </w:rPr>
      </w:pPr>
    </w:p>
    <w:p w14:paraId="7337EEA5" w14:textId="77777777" w:rsidR="0092561E" w:rsidRPr="00FB7D27" w:rsidRDefault="0092561E" w:rsidP="0092561E">
      <w:pPr>
        <w:rPr>
          <w:rFonts w:ascii="Arial" w:hAnsi="Arial" w:cs="Arial"/>
        </w:rPr>
      </w:pPr>
    </w:p>
    <w:p w14:paraId="183D380A" w14:textId="77777777" w:rsidR="006639C0" w:rsidRPr="00FB7D27" w:rsidRDefault="006639C0" w:rsidP="006639C0">
      <w:pPr>
        <w:rPr>
          <w:b/>
          <w:sz w:val="14"/>
          <w:szCs w:val="14"/>
        </w:rPr>
      </w:pPr>
    </w:p>
    <w:p w14:paraId="5F17CEFA" w14:textId="77777777" w:rsidR="005D2AF0" w:rsidRPr="00FB7D27" w:rsidRDefault="005D2AF0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2F6C272F" w14:textId="77777777" w:rsidR="005D2AF0" w:rsidRPr="00FB7D27" w:rsidRDefault="005D2AF0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15A4AAC0" w14:textId="77777777" w:rsidR="008C7B3D" w:rsidRPr="00FB7D27" w:rsidRDefault="008C7B3D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693743EA" w14:textId="77777777" w:rsidR="008C7B3D" w:rsidRPr="00FB7D27" w:rsidRDefault="008C7B3D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0319DABC" w14:textId="77777777" w:rsidR="008C7B3D" w:rsidRPr="00FB7D27" w:rsidRDefault="008C7B3D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134D91CE" w14:textId="77777777" w:rsidR="005D2AF0" w:rsidRPr="00FB7D27" w:rsidRDefault="005D2AF0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73AC8490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43E0A9AA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1F492C17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42157BEB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21814C02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55D59865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1CDBF1D6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78847C64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0F285C73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3E73EE1F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387AF537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7E93E2F2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7A787178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70F17456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439E1E22" w14:textId="77777777" w:rsidR="00B55118" w:rsidRPr="00FB7D27" w:rsidRDefault="00B55118" w:rsidP="005D2AF0">
      <w:pPr>
        <w:spacing w:before="0" w:after="0"/>
        <w:rPr>
          <w:rStyle w:val="normaltextrun"/>
          <w:rFonts w:ascii="Arial Nova" w:eastAsiaTheme="majorEastAsia" w:hAnsi="Arial Nova"/>
          <w:kern w:val="0"/>
          <w:sz w:val="14"/>
          <w:szCs w:val="14"/>
          <w:lang w:eastAsia="es-MX"/>
          <w14:ligatures w14:val="none"/>
        </w:rPr>
      </w:pPr>
    </w:p>
    <w:p w14:paraId="615DBB64" w14:textId="528602D8" w:rsidR="00B370DE" w:rsidRPr="009C70BB" w:rsidRDefault="005D2AF0" w:rsidP="009C70BB">
      <w:pPr>
        <w:spacing w:before="0" w:after="0"/>
        <w:rPr>
          <w:rFonts w:ascii="Arial Nova" w:eastAsiaTheme="majorEastAsia" w:hAnsi="Arial Nova"/>
          <w:kern w:val="0"/>
          <w:sz w:val="14"/>
          <w:szCs w:val="14"/>
          <w:lang w:val="es-ES" w:eastAsia="es-MX"/>
          <w14:ligatures w14:val="none"/>
        </w:rPr>
      </w:pPr>
      <w:proofErr w:type="spellStart"/>
      <w:r w:rsidRPr="005D2AF0">
        <w:rPr>
          <w:rStyle w:val="normaltextrun"/>
          <w:rFonts w:ascii="Arial Nova" w:eastAsiaTheme="majorEastAsia" w:hAnsi="Arial Nova"/>
          <w:kern w:val="0"/>
          <w:sz w:val="14"/>
          <w:szCs w:val="14"/>
          <w:lang w:val="es-ES" w:eastAsia="es-MX"/>
          <w14:ligatures w14:val="none"/>
        </w:rPr>
        <w:t>C.c.p</w:t>
      </w:r>
      <w:proofErr w:type="spellEnd"/>
      <w:r w:rsidRPr="005D2AF0">
        <w:rPr>
          <w:rStyle w:val="normaltextrun"/>
          <w:rFonts w:ascii="Arial Nova" w:eastAsiaTheme="majorEastAsia" w:hAnsi="Arial Nova"/>
          <w:kern w:val="0"/>
          <w:sz w:val="14"/>
          <w:szCs w:val="14"/>
          <w:lang w:val="es-ES" w:eastAsia="es-MX"/>
          <w14:ligatures w14:val="none"/>
        </w:rPr>
        <w:t>. Archivo</w:t>
      </w:r>
    </w:p>
    <w:sectPr w:rsidR="00B370DE" w:rsidRPr="009C70BB" w:rsidSect="00A9126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18" w:right="851" w:bottom="1418" w:left="851" w:header="709" w:footer="4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8146B9" w14:textId="77777777" w:rsidR="0050399D" w:rsidRDefault="0050399D" w:rsidP="00F1475D">
      <w:pPr>
        <w:spacing w:before="0" w:after="0"/>
      </w:pPr>
      <w:r>
        <w:separator/>
      </w:r>
    </w:p>
  </w:endnote>
  <w:endnote w:type="continuationSeparator" w:id="0">
    <w:p w14:paraId="043245F6" w14:textId="77777777" w:rsidR="0050399D" w:rsidRDefault="0050399D" w:rsidP="00F1475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FCBC49" w14:textId="77777777" w:rsidR="00967C99" w:rsidRDefault="00967C99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274FC" w14:textId="509725EC" w:rsidR="00A91267" w:rsidRPr="00A91267" w:rsidRDefault="00A91267" w:rsidP="00A91267">
    <w:pPr>
      <w:tabs>
        <w:tab w:val="center" w:pos="4419"/>
        <w:tab w:val="right" w:pos="8838"/>
      </w:tabs>
      <w:spacing w:before="0" w:after="0"/>
      <w:jc w:val="center"/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</w:pP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Formato </w:t>
    </w:r>
    <w:r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>PGRF-F01</w:t>
    </w:r>
    <w:r w:rsidR="00967C99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>4</w:t>
    </w:r>
    <w:r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 R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ecibo simple de gastos no comprobables Rev. </w:t>
    </w:r>
    <w:r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0 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>– 13/08/2024</w:t>
    </w:r>
  </w:p>
  <w:p w14:paraId="698EC1C2" w14:textId="77777777" w:rsidR="00A91267" w:rsidRPr="00A91267" w:rsidRDefault="00A91267" w:rsidP="00A91267">
    <w:pPr>
      <w:tabs>
        <w:tab w:val="center" w:pos="4419"/>
        <w:tab w:val="right" w:pos="8838"/>
      </w:tabs>
      <w:spacing w:before="0" w:after="0"/>
      <w:jc w:val="center"/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</w:pP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Documento impreso o electrónico que no se consulte directamente en el portal </w:t>
    </w:r>
    <w:hyperlink r:id="rId1" w:history="1">
      <w:r w:rsidRPr="00A91267">
        <w:rPr>
          <w:rFonts w:ascii="Arial" w:eastAsia="Times New Roman" w:hAnsi="Arial" w:cs="Arial"/>
          <w:color w:val="0000FF"/>
          <w:kern w:val="0"/>
          <w:sz w:val="15"/>
          <w:szCs w:val="15"/>
          <w:u w:val="single"/>
          <w:lang w:eastAsia="es-MX"/>
          <w14:ligatures w14:val="none"/>
        </w:rPr>
        <w:t>Sistema Institucional de Gestión de la Calidad - Inicio (sharepoint.com)</w:t>
      </w:r>
    </w:hyperlink>
    <w:r w:rsidRPr="00A91267">
      <w:rPr>
        <w:rFonts w:ascii="Arial" w:eastAsia="Times New Roman" w:hAnsi="Arial" w:cs="Arial"/>
        <w:color w:val="0000FF"/>
        <w:kern w:val="0"/>
        <w:sz w:val="15"/>
        <w:szCs w:val="15"/>
        <w:u w:val="single"/>
        <w:lang w:eastAsia="es-MX"/>
        <w14:ligatures w14:val="none"/>
      </w:rPr>
      <w:t xml:space="preserve"> 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>se considera copia no controlada</w:t>
    </w:r>
  </w:p>
  <w:p w14:paraId="12967B5C" w14:textId="03EB62E9" w:rsidR="00A91267" w:rsidRPr="00A91267" w:rsidRDefault="00A91267" w:rsidP="00A91267">
    <w:pPr>
      <w:tabs>
        <w:tab w:val="center" w:pos="4419"/>
        <w:tab w:val="right" w:pos="8838"/>
      </w:tabs>
      <w:spacing w:before="0" w:after="0"/>
      <w:jc w:val="center"/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</w:pP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Página 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fldChar w:fldCharType="begin"/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instrText>PAGE</w:instrTex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fldChar w:fldCharType="separate"/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val="es-ES" w:eastAsia="es-ES"/>
        <w14:ligatures w14:val="none"/>
      </w:rPr>
      <w:t>1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fldChar w:fldCharType="end"/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 de 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fldChar w:fldCharType="begin"/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instrText>NUMPAGES</w:instrTex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fldChar w:fldCharType="separate"/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val="es-ES" w:eastAsia="es-ES"/>
        <w14:ligatures w14:val="none"/>
      </w:rPr>
      <w:t>1</w:t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fldChar w:fldCharType="end"/>
    </w:r>
    <w:r w:rsidRPr="00A91267">
      <w:rPr>
        <w:rFonts w:ascii="Arial" w:eastAsia="Times New Roman" w:hAnsi="Arial" w:cs="Arial"/>
        <w:color w:val="323130"/>
        <w:kern w:val="0"/>
        <w:sz w:val="15"/>
        <w:szCs w:val="15"/>
        <w:lang w:eastAsia="es-MX"/>
        <w14:ligatures w14:val="none"/>
      </w:rPr>
      <w:t xml:space="preserve">               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028A2" w14:textId="77777777" w:rsidR="00967C99" w:rsidRDefault="00967C99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E4B61A" w14:textId="77777777" w:rsidR="0050399D" w:rsidRDefault="0050399D" w:rsidP="00F1475D">
      <w:pPr>
        <w:spacing w:before="0" w:after="0"/>
      </w:pPr>
      <w:r>
        <w:separator/>
      </w:r>
    </w:p>
  </w:footnote>
  <w:footnote w:type="continuationSeparator" w:id="0">
    <w:p w14:paraId="6D63C096" w14:textId="77777777" w:rsidR="0050399D" w:rsidRDefault="0050399D" w:rsidP="00F1475D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14BCB3" w14:textId="77777777" w:rsidR="00967C99" w:rsidRDefault="00967C99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CC1ACD" w14:textId="7E563F59" w:rsidR="00F1475D" w:rsidRDefault="00A33C0B">
    <w:pPr>
      <w:pStyle w:val="Encabezado"/>
    </w:pPr>
    <w:r>
      <w:rPr>
        <w:noProof/>
        <w:lang w:eastAsia="es-MX"/>
      </w:rPr>
      <w:drawing>
        <wp:anchor distT="0" distB="0" distL="114300" distR="114300" simplePos="0" relativeHeight="251660288" behindDoc="1" locked="0" layoutInCell="1" allowOverlap="1" wp14:anchorId="37F1E308" wp14:editId="26C4D556">
          <wp:simplePos x="0" y="0"/>
          <wp:positionH relativeFrom="page">
            <wp:align>left</wp:align>
          </wp:positionH>
          <wp:positionV relativeFrom="paragraph">
            <wp:posOffset>-469265</wp:posOffset>
          </wp:positionV>
          <wp:extent cx="7724592" cy="8420100"/>
          <wp:effectExtent l="0" t="0" r="0" b="0"/>
          <wp:wrapNone/>
          <wp:docPr id="1566639462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5835981" name="Imagen 135583598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5767"/>
                  <a:stretch/>
                </pic:blipFill>
                <pic:spPr bwMode="auto">
                  <a:xfrm>
                    <a:off x="0" y="0"/>
                    <a:ext cx="7724775" cy="84203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15AD2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6C29CD5" wp14:editId="3681F4C4">
              <wp:simplePos x="0" y="0"/>
              <wp:positionH relativeFrom="column">
                <wp:posOffset>-59182</wp:posOffset>
              </wp:positionH>
              <wp:positionV relativeFrom="paragraph">
                <wp:posOffset>-26035</wp:posOffset>
              </wp:positionV>
              <wp:extent cx="6925734" cy="346710"/>
              <wp:effectExtent l="0" t="0" r="0" b="0"/>
              <wp:wrapNone/>
              <wp:docPr id="2034732830" name="Cuadro de tex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25734" cy="3467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5DCBF24" w14:textId="41F981E9" w:rsidR="00F1475D" w:rsidRPr="003137C9" w:rsidRDefault="00F1475D" w:rsidP="003137C9">
                          <w:pPr>
                            <w:jc w:val="both"/>
                            <w:rPr>
                              <w:color w:val="0C3512" w:themeColor="accent3" w:themeShade="80"/>
                              <w:sz w:val="20"/>
                              <w:szCs w:val="20"/>
                              <w:lang w:val="es-ES"/>
                            </w:rPr>
                          </w:pPr>
                          <w:r w:rsidRPr="003137C9">
                            <w:rPr>
                              <w:color w:val="0C3512" w:themeColor="accent3" w:themeShade="80"/>
                              <w:sz w:val="20"/>
                              <w:szCs w:val="20"/>
                              <w:lang w:val="es-ES"/>
                            </w:rPr>
                            <w:t xml:space="preserve">DIRECCIÓN GENERAL DE </w:t>
                          </w:r>
                          <w:r w:rsidR="00FA2E1A">
                            <w:rPr>
                              <w:color w:val="0C3512" w:themeColor="accent3" w:themeShade="80"/>
                              <w:sz w:val="20"/>
                              <w:szCs w:val="20"/>
                              <w:lang w:val="es-ES"/>
                            </w:rPr>
                            <w:t>ADMINISTRACIÓN Y FINANZAS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>
            <v:shapetype id="_x0000_t202" coordsize="21600,21600" o:spt="202" path="m,l,21600r21600,l21600,xe" w14:anchorId="26C29CD5">
              <v:stroke joinstyle="miter"/>
              <v:path gradientshapeok="t" o:connecttype="rect"/>
            </v:shapetype>
            <v:shape id="Cuadro de texto 2" style="position:absolute;margin-left:-4.65pt;margin-top:-2.05pt;width:545.35pt;height:27.3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">
              <v:textbox>
                <w:txbxContent>
                  <w:p w:rsidRPr="003137C9" w:rsidR="00F1475D" w:rsidP="003137C9" w:rsidRDefault="00F1475D" w14:paraId="45DCBF24" w14:textId="41F981E9">
                    <w:pPr>
                      <w:jc w:val="both"/>
                      <w:rPr>
                        <w:color w:val="0C3512" w:themeColor="accent3" w:themeShade="80"/>
                        <w:sz w:val="20"/>
                        <w:szCs w:val="20"/>
                        <w:lang w:val="es-ES"/>
                      </w:rPr>
                    </w:pPr>
                    <w:r w:rsidRPr="003137C9">
                      <w:rPr>
                        <w:color w:val="0C3512" w:themeColor="accent3" w:themeShade="80"/>
                        <w:sz w:val="20"/>
                        <w:szCs w:val="20"/>
                        <w:lang w:val="es-ES"/>
                      </w:rPr>
                      <w:t xml:space="preserve">DIRECCIÓN GENERAL DE </w:t>
                    </w:r>
                    <w:r w:rsidR="00FA2E1A">
                      <w:rPr>
                        <w:color w:val="0C3512" w:themeColor="accent3" w:themeShade="80"/>
                        <w:sz w:val="20"/>
                        <w:szCs w:val="20"/>
                        <w:lang w:val="es-ES"/>
                      </w:rPr>
                      <w:t>ADMINISTRACIÓN Y FINANZAS</w:t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5AB20A" w14:textId="77777777" w:rsidR="00967C99" w:rsidRDefault="00967C99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F494F85"/>
    <w:multiLevelType w:val="hybridMultilevel"/>
    <w:tmpl w:val="D9704FB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90951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5D"/>
    <w:rsid w:val="00000CBF"/>
    <w:rsid w:val="000C7409"/>
    <w:rsid w:val="001455A2"/>
    <w:rsid w:val="0014646D"/>
    <w:rsid w:val="001643B0"/>
    <w:rsid w:val="00167184"/>
    <w:rsid w:val="001D7FD7"/>
    <w:rsid w:val="00221F2F"/>
    <w:rsid w:val="0026345E"/>
    <w:rsid w:val="002B7979"/>
    <w:rsid w:val="002C1821"/>
    <w:rsid w:val="002C308B"/>
    <w:rsid w:val="002E1A02"/>
    <w:rsid w:val="002E2498"/>
    <w:rsid w:val="002F5AD0"/>
    <w:rsid w:val="003137C9"/>
    <w:rsid w:val="00386E80"/>
    <w:rsid w:val="00394028"/>
    <w:rsid w:val="003B7013"/>
    <w:rsid w:val="004341CC"/>
    <w:rsid w:val="00490EE5"/>
    <w:rsid w:val="004D1125"/>
    <w:rsid w:val="004D724B"/>
    <w:rsid w:val="0050399D"/>
    <w:rsid w:val="00511F07"/>
    <w:rsid w:val="00515AD2"/>
    <w:rsid w:val="005D2AF0"/>
    <w:rsid w:val="006205BA"/>
    <w:rsid w:val="006373A4"/>
    <w:rsid w:val="00650706"/>
    <w:rsid w:val="006639C0"/>
    <w:rsid w:val="00665FA5"/>
    <w:rsid w:val="006A08A6"/>
    <w:rsid w:val="006B22F7"/>
    <w:rsid w:val="006D4495"/>
    <w:rsid w:val="00705C2C"/>
    <w:rsid w:val="007A7056"/>
    <w:rsid w:val="007D49DD"/>
    <w:rsid w:val="007E74EE"/>
    <w:rsid w:val="00841D3C"/>
    <w:rsid w:val="00847847"/>
    <w:rsid w:val="008754EC"/>
    <w:rsid w:val="00887F9C"/>
    <w:rsid w:val="00895708"/>
    <w:rsid w:val="008C7B3D"/>
    <w:rsid w:val="008F47DE"/>
    <w:rsid w:val="00915488"/>
    <w:rsid w:val="0092561E"/>
    <w:rsid w:val="009420B4"/>
    <w:rsid w:val="00967C99"/>
    <w:rsid w:val="009A6869"/>
    <w:rsid w:val="009A75D4"/>
    <w:rsid w:val="009C70BB"/>
    <w:rsid w:val="00A10476"/>
    <w:rsid w:val="00A20480"/>
    <w:rsid w:val="00A33C0B"/>
    <w:rsid w:val="00A362DE"/>
    <w:rsid w:val="00A475BF"/>
    <w:rsid w:val="00A50899"/>
    <w:rsid w:val="00A560AD"/>
    <w:rsid w:val="00A6567D"/>
    <w:rsid w:val="00A7042B"/>
    <w:rsid w:val="00A91267"/>
    <w:rsid w:val="00AE23C5"/>
    <w:rsid w:val="00AF5533"/>
    <w:rsid w:val="00B016D7"/>
    <w:rsid w:val="00B370DE"/>
    <w:rsid w:val="00B55118"/>
    <w:rsid w:val="00B5583F"/>
    <w:rsid w:val="00B9046B"/>
    <w:rsid w:val="00BA2AE5"/>
    <w:rsid w:val="00BB4316"/>
    <w:rsid w:val="00BC43F3"/>
    <w:rsid w:val="00BD34B0"/>
    <w:rsid w:val="00BE3CEB"/>
    <w:rsid w:val="00C32C5E"/>
    <w:rsid w:val="00C663F7"/>
    <w:rsid w:val="00C770D7"/>
    <w:rsid w:val="00C86F3F"/>
    <w:rsid w:val="00CB417D"/>
    <w:rsid w:val="00CC331C"/>
    <w:rsid w:val="00CE042A"/>
    <w:rsid w:val="00D067AA"/>
    <w:rsid w:val="00D268AE"/>
    <w:rsid w:val="00D32471"/>
    <w:rsid w:val="00D419C8"/>
    <w:rsid w:val="00D46668"/>
    <w:rsid w:val="00D73064"/>
    <w:rsid w:val="00D77B55"/>
    <w:rsid w:val="00D86194"/>
    <w:rsid w:val="00DE2FFC"/>
    <w:rsid w:val="00DF2C6F"/>
    <w:rsid w:val="00DF50A8"/>
    <w:rsid w:val="00E22BDB"/>
    <w:rsid w:val="00E41862"/>
    <w:rsid w:val="00E47AB7"/>
    <w:rsid w:val="00E94BC7"/>
    <w:rsid w:val="00EC72AE"/>
    <w:rsid w:val="00EF01BA"/>
    <w:rsid w:val="00F1475D"/>
    <w:rsid w:val="00F42A50"/>
    <w:rsid w:val="00F62B27"/>
    <w:rsid w:val="00F75D20"/>
    <w:rsid w:val="00F82D8C"/>
    <w:rsid w:val="00F92E06"/>
    <w:rsid w:val="00FA2E1A"/>
    <w:rsid w:val="00FB7D27"/>
    <w:rsid w:val="00FC4368"/>
    <w:rsid w:val="00FE7270"/>
    <w:rsid w:val="2988440F"/>
    <w:rsid w:val="6ADB20BC"/>
    <w:rsid w:val="6DFE6B59"/>
    <w:rsid w:val="74DB88F6"/>
    <w:rsid w:val="7857A9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3E7431"/>
  <w15:chartTrackingRefBased/>
  <w15:docId w15:val="{84A9E77D-1F1F-8246-9E82-69CE895034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4316"/>
    <w:pPr>
      <w:spacing w:before="120" w:after="120"/>
    </w:pPr>
  </w:style>
  <w:style w:type="paragraph" w:styleId="Ttulo1">
    <w:name w:val="heading 1"/>
    <w:basedOn w:val="Normal"/>
    <w:next w:val="Normal"/>
    <w:link w:val="Ttulo1Car"/>
    <w:uiPriority w:val="9"/>
    <w:qFormat/>
    <w:rsid w:val="00F1475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147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1475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F147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F1475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F147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F147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F1475D"/>
    <w:pPr>
      <w:keepNext/>
      <w:keepLines/>
      <w:spacing w:before="0"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F1475D"/>
    <w:pPr>
      <w:keepNext/>
      <w:keepLines/>
      <w:spacing w:before="0"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1475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F1475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1475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F1475D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F1475D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F1475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F1475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F1475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F1475D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F1475D"/>
    <w:pPr>
      <w:spacing w:before="0"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F147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F1475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F147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F1475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F1475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F1475D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F1475D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F1475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F1475D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F1475D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F1475D"/>
    <w:pPr>
      <w:tabs>
        <w:tab w:val="center" w:pos="4419"/>
        <w:tab w:val="right" w:pos="8838"/>
      </w:tabs>
      <w:spacing w:before="0"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F1475D"/>
  </w:style>
  <w:style w:type="paragraph" w:styleId="Piedepgina">
    <w:name w:val="footer"/>
    <w:basedOn w:val="Normal"/>
    <w:link w:val="PiedepginaCar"/>
    <w:uiPriority w:val="99"/>
    <w:unhideWhenUsed/>
    <w:rsid w:val="00F1475D"/>
    <w:pPr>
      <w:tabs>
        <w:tab w:val="center" w:pos="4419"/>
        <w:tab w:val="right" w:pos="8838"/>
      </w:tabs>
      <w:spacing w:before="0"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1475D"/>
  </w:style>
  <w:style w:type="paragraph" w:customStyle="1" w:styleId="paragraph">
    <w:name w:val="paragraph"/>
    <w:basedOn w:val="Normal"/>
    <w:rsid w:val="006639C0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s-MX"/>
      <w14:ligatures w14:val="none"/>
    </w:rPr>
  </w:style>
  <w:style w:type="character" w:customStyle="1" w:styleId="eop">
    <w:name w:val="eop"/>
    <w:basedOn w:val="Fuentedeprrafopredeter"/>
    <w:rsid w:val="006639C0"/>
  </w:style>
  <w:style w:type="character" w:customStyle="1" w:styleId="normaltextrun">
    <w:name w:val="normaltextrun"/>
    <w:basedOn w:val="Fuentedeprrafopredeter"/>
    <w:rsid w:val="006639C0"/>
  </w:style>
  <w:style w:type="character" w:styleId="Refdecomentario">
    <w:name w:val="annotation reference"/>
    <w:semiHidden/>
    <w:unhideWhenUsed/>
    <w:rsid w:val="005D2AF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549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4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1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5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universidadqroo.sharepoint.com/sites/SGC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38C0E6F38C6E4499FA56ABE8FFFBCF2" ma:contentTypeVersion="32" ma:contentTypeDescription="Crear nuevo documento." ma:contentTypeScope="" ma:versionID="e8c41d7312dbeef9e36f346e95d23edb">
  <xsd:schema xmlns:xsd="http://www.w3.org/2001/XMLSchema" xmlns:xs="http://www.w3.org/2001/XMLSchema" xmlns:p="http://schemas.microsoft.com/office/2006/metadata/properties" xmlns:ns2="93dc4d32-c20c-4c5a-9f1a-2a9563192635" xmlns:ns3="02e537bc-a31a-4187-9cc6-db6d0ebbd535" targetNamespace="http://schemas.microsoft.com/office/2006/metadata/properties" ma:root="true" ma:fieldsID="b5a05520f0d2ba84774fd2cd167445e5" ns2:_="" ns3:_="">
    <xsd:import namespace="93dc4d32-c20c-4c5a-9f1a-2a9563192635"/>
    <xsd:import namespace="02e537bc-a31a-4187-9cc6-db6d0ebbd535"/>
    <xsd:element name="properties">
      <xsd:complexType>
        <xsd:sequence>
          <xsd:element name="documentManagement">
            <xsd:complexType>
              <xsd:all>
                <xsd:element ref="ns2:C_x00f3_digo" minOccurs="0"/>
                <xsd:element ref="ns2:Tipodedocumento"/>
                <xsd:element ref="ns2:Fecharevisi_x00f3_n" minOccurs="0"/>
                <xsd:element ref="ns2:No_x002e_Versi_x00f3_n" minOccurs="0"/>
                <xsd:element ref="ns2:I_x002f_E"/>
                <xsd:element ref="ns2:Controldecambios" minOccurs="0"/>
                <xsd:element ref="ns2:Notas" minOccurs="0"/>
                <xsd:element ref="ns2:MediaServiceMetadata" minOccurs="0"/>
                <xsd:element ref="ns2:MediaServiceFastMetadata" minOccurs="0"/>
                <xsd:element ref="ns2:Publica"/>
                <xsd:element ref="ns2:MediaServiceAutoKeyPoints" minOccurs="0"/>
                <xsd:element ref="ns2:MediaServiceKeyPoint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PR" minOccurs="0"/>
                <xsd:element ref="ns2:Tema" minOccurs="0"/>
                <xsd:element ref="ns2:_Flow_SignoffStatu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dc4d32-c20c-4c5a-9f1a-2a9563192635" elementFormDefault="qualified">
    <xsd:import namespace="http://schemas.microsoft.com/office/2006/documentManagement/types"/>
    <xsd:import namespace="http://schemas.microsoft.com/office/infopath/2007/PartnerControls"/>
    <xsd:element name="C_x00f3_digo" ma:index="8" nillable="true" ma:displayName="Código" ma:format="Dropdown" ma:internalName="C_x00f3_digo">
      <xsd:simpleType>
        <xsd:restriction base="dms:Text">
          <xsd:maxLength value="255"/>
        </xsd:restriction>
      </xsd:simpleType>
    </xsd:element>
    <xsd:element name="Tipodedocumento" ma:index="9" ma:displayName="Tipo de documento" ma:format="Dropdown" ma:internalName="Tipodedocumento">
      <xsd:simpleType>
        <xsd:restriction base="dms:Choice">
          <xsd:enumeration value="Formato"/>
          <xsd:enumeration value="Guía"/>
          <xsd:enumeration value="Instructivo"/>
          <xsd:enumeration value="Procedimiento"/>
          <xsd:enumeration value="Manual"/>
        </xsd:restriction>
      </xsd:simpleType>
    </xsd:element>
    <xsd:element name="Fecharevisi_x00f3_n" ma:index="10" nillable="true" ma:displayName="Fecha revisión" ma:format="DateOnly" ma:internalName="Fecharevisi_x00f3_n">
      <xsd:simpleType>
        <xsd:restriction base="dms:DateTime"/>
      </xsd:simpleType>
    </xsd:element>
    <xsd:element name="No_x002e_Versi_x00f3_n" ma:index="11" nillable="true" ma:displayName="Rev." ma:format="Dropdown" ma:internalName="No_x002e_Versi_x00f3_n">
      <xsd:simpleType>
        <xsd:restriction base="dms:Text">
          <xsd:maxLength value="255"/>
        </xsd:restriction>
      </xsd:simpleType>
    </xsd:element>
    <xsd:element name="I_x002f_E" ma:index="12" ma:displayName="I/E" ma:default="I" ma:description="Interno o Externo" ma:format="Dropdown" ma:internalName="I_x002f_E">
      <xsd:simpleType>
        <xsd:restriction base="dms:Choice">
          <xsd:enumeration value="I"/>
          <xsd:enumeration value="E"/>
        </xsd:restriction>
      </xsd:simpleType>
    </xsd:element>
    <xsd:element name="Controldecambios" ma:index="13" nillable="true" ma:displayName="Control de cambios" ma:format="Dropdown" ma:internalName="Controldecambios">
      <xsd:simpleType>
        <xsd:restriction base="dms:Note">
          <xsd:maxLength value="255"/>
        </xsd:restriction>
      </xsd:simpleType>
    </xsd:element>
    <xsd:element name="Notas" ma:index="14" nillable="true" ma:displayName="Nota del SIGC" ma:format="Dropdown" ma:internalName="Notas">
      <xsd:simpleType>
        <xsd:restriction base="dms:Text">
          <xsd:maxLength value="255"/>
        </xsd:restriction>
      </xsd:simpleType>
    </xsd:element>
    <xsd:element name="MediaServiceMetadata" ma:index="15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6" nillable="true" ma:displayName="MediaServiceFastMetadata" ma:hidden="true" ma:internalName="MediaServiceFastMetadata" ma:readOnly="true">
      <xsd:simpleType>
        <xsd:restriction base="dms:Note"/>
      </xsd:simpleType>
    </xsd:element>
    <xsd:element name="Publica" ma:index="17" ma:displayName="Publicable" ma:default="En construcción" ma:format="RadioButtons" ma:internalName="Publica">
      <xsd:simpleType>
        <xsd:restriction base="dms:Choice">
          <xsd:enumeration value="Publicado"/>
          <xsd:enumeration value="Editable no publicable"/>
          <xsd:enumeration value="En construcción"/>
          <xsd:enumeration value="Obsoleto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4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6" nillable="true" ma:taxonomy="true" ma:internalName="lcf76f155ced4ddcb4097134ff3c332f" ma:taxonomyFieldName="MediaServiceImageTags" ma:displayName="Etiquetas de imagen" ma:readOnly="false" ma:fieldId="{5cf76f15-5ced-4ddc-b409-7134ff3c332f}" ma:taxonomyMulti="true" ma:sspId="a5503430-d5cd-4d0b-a302-270ff78d05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PR" ma:index="28" nillable="true" ma:displayName="Del proceso" ma:format="Dropdown" ma:internalName="PR" ma:requiredMultiChoice="tru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Acceso a la información pública"/>
                    <xsd:enumeration value="Admisiones"/>
                    <xsd:enumeration value="Adquisiciones de bienes y servicios"/>
                    <xsd:enumeration value="Auditoría interna"/>
                    <xsd:enumeration value="Auditorías internas de calidad"/>
                    <xsd:enumeration value="Control patrimonial"/>
                    <xsd:enumeration value="Fomento a la cultura y el deporte"/>
                    <xsd:enumeration value="Fomento a la interculturalidad"/>
                    <xsd:enumeration value="Fomento de la inclusión y la diversidad"/>
                    <xsd:enumeration value="Formación profesional"/>
                    <xsd:enumeration value="Gestión de la calidad"/>
                    <xsd:enumeration value="Gestión de la comunicación y la imagen institucional"/>
                    <xsd:enumeration value="Gestión de la infraestructura física"/>
                    <xsd:enumeration value="Gestión de las actividades de extensión y vinculación"/>
                    <xsd:enumeration value="Gestión de Apoyos, Reconocimientos y Becas"/>
                    <xsd:enumeration value="Gestión de las prácticas profesionales"/>
                    <xsd:enumeration value="Gestión de los recursos financieros"/>
                    <xsd:enumeration value="Gestión de los recursos humanos"/>
                    <xsd:enumeration value="Gestión de los Servicios Bibliotecarios"/>
                    <xsd:enumeration value="Gestión de los Servicios Educativos"/>
                    <xsd:enumeration value="Gestión de los servicios generales"/>
                    <xsd:enumeration value="Gestión de los servicios jurídicos"/>
                    <xsd:enumeration value="Gestión de los sistemas de información"/>
                    <xsd:enumeration value="Gestión del Servicio social"/>
                    <xsd:enumeration value="Investigación básica y aplicada"/>
                    <xsd:enumeration value="Desarrollo y bienestar universitario"/>
                    <xsd:enumeration value="Movilidad Estudiantil"/>
                    <xsd:enumeration value="Planificación institucional"/>
                    <xsd:enumeration value="Presupuestación"/>
                    <xsd:enumeration value="Promoción y atención a la salud"/>
                    <xsd:enumeration value="Seguimiento y Evaluación"/>
                    <xsd:enumeration value="Titulación"/>
                    <xsd:enumeration value="Todos los procesos"/>
                  </xsd:restriction>
                </xsd:simpleType>
              </xsd:element>
            </xsd:sequence>
          </xsd:extension>
        </xsd:complexContent>
      </xsd:complexType>
    </xsd:element>
    <xsd:element name="Tema" ma:index="29" nillable="true" ma:displayName="Tema" ma:default="Ninguno" ma:format="Dropdown" ma:internalName="Tema">
      <xsd:simpleType>
        <xsd:restriction base="dms:Choice">
          <xsd:enumeration value="Ninguno"/>
          <xsd:enumeration value="Actas de consejo"/>
          <xsd:enumeration value="Actividades de la auditoría interna de calidad"/>
          <xsd:enumeration value="Buzón de quejas y sugerencias"/>
          <xsd:enumeration value="Capacitación docente"/>
          <xsd:enumeration value="Círculos de calidad y minutas"/>
          <xsd:enumeration value="Control de bienes inventariados"/>
          <xsd:enumeration value="Control de bienes no inventariados"/>
          <xsd:enumeration value="Formatos base para formatos, guías y registros"/>
          <xsd:enumeration value="Derechos ARCO"/>
          <xsd:enumeration value="Enseñanza-aprendizaje"/>
          <xsd:enumeration value="Entidad de  certificación y evaluación de competencias"/>
          <xsd:enumeration value="Estimación de ingresos"/>
          <xsd:enumeration value="Evaluación docente"/>
          <xsd:enumeration value="Evaluaciones especiales"/>
          <xsd:enumeration value="Manual de calidad"/>
          <xsd:enumeration value="Manual de identidad gráfica"/>
          <xsd:enumeration value="Manual de organización"/>
          <xsd:enumeration value="No conformidades y acciones correctivas"/>
          <xsd:enumeration value="Planes de estudio"/>
          <xsd:enumeration value="Procedimientos"/>
          <xsd:enumeration value="Procesos"/>
          <xsd:enumeration value="Programa anual de labores"/>
          <xsd:enumeration value="Programas de asignatura"/>
          <xsd:enumeration value="Planeación didáctica"/>
          <xsd:enumeration value="Revocación de bajas definitivas"/>
          <xsd:enumeration value="Servicios de emprendimiento CEN"/>
          <xsd:enumeration value="Solicitudes de Acceso a la Inf Pública"/>
          <xsd:enumeration value="Tutorías"/>
        </xsd:restriction>
      </xsd:simpleType>
    </xsd:element>
    <xsd:element name="_Flow_SignoffStatus" ma:index="30" nillable="true" ma:displayName="Estado de aprobación" ma:internalName="Estado_x0020_de_x0020_aprobaci_x00f3_n">
      <xsd:simpleType>
        <xsd:restriction base="dms:Text"/>
      </xsd:simpleType>
    </xsd:element>
    <xsd:element name="MediaServiceSearchProperties" ma:index="3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3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e537bc-a31a-4187-9cc6-db6d0ebbd535" elementFormDefault="qualified">
    <xsd:import namespace="http://schemas.microsoft.com/office/2006/documentManagement/types"/>
    <xsd:import namespace="http://schemas.microsoft.com/office/infopath/2007/PartnerControls"/>
    <xsd:element name="TaxCatchAll" ma:index="27" nillable="true" ma:displayName="Taxonomy Catch All Column" ma:hidden="true" ma:list="{f11f16e1-320e-4566-a76c-b16a3e002195}" ma:internalName="TaxCatchAll" ma:showField="CatchAllData" ma:web="02e537bc-a31a-4187-9cc6-db6d0ebbd5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31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2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completo del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ca xmlns="93dc4d32-c20c-4c5a-9f1a-2a9563192635">Publicado</Publica>
    <TaxCatchAll xmlns="02e537bc-a31a-4187-9cc6-db6d0ebbd535" xsi:nil="true"/>
    <_Flow_SignoffStatus xmlns="93dc4d32-c20c-4c5a-9f1a-2a9563192635" xsi:nil="true"/>
    <Fecharevisi_x00f3_n xmlns="93dc4d32-c20c-4c5a-9f1a-2a9563192635">2024-08-13T04:00:00+00:00</Fecharevisi_x00f3_n>
    <No_x002e_Versi_x00f3_n xmlns="93dc4d32-c20c-4c5a-9f1a-2a9563192635">0</No_x002e_Versi_x00f3_n>
    <PR xmlns="93dc4d32-c20c-4c5a-9f1a-2a9563192635">
      <Value>Gestión de los recursos financieros</Value>
    </PR>
    <Notas xmlns="93dc4d32-c20c-4c5a-9f1a-2a9563192635" xsi:nil="true"/>
    <I_x002f_E xmlns="93dc4d32-c20c-4c5a-9f1a-2a9563192635">I</I_x002f_E>
    <Controldecambios xmlns="93dc4d32-c20c-4c5a-9f1a-2a9563192635" xsi:nil="true"/>
    <lcf76f155ced4ddcb4097134ff3c332f xmlns="93dc4d32-c20c-4c5a-9f1a-2a9563192635">
      <Terms xmlns="http://schemas.microsoft.com/office/infopath/2007/PartnerControls"/>
    </lcf76f155ced4ddcb4097134ff3c332f>
    <Tema xmlns="93dc4d32-c20c-4c5a-9f1a-2a9563192635">Ninguno</Tema>
    <C_x00f3_digo xmlns="93dc4d32-c20c-4c5a-9f1a-2a9563192635">PGRF-F014</C_x00f3_digo>
    <Tipodedocumento xmlns="93dc4d32-c20c-4c5a-9f1a-2a9563192635">Formato</Tipodedocumento>
  </documentManagement>
</p:properties>
</file>

<file path=customXml/itemProps1.xml><?xml version="1.0" encoding="utf-8"?>
<ds:datastoreItem xmlns:ds="http://schemas.openxmlformats.org/officeDocument/2006/customXml" ds:itemID="{96338D6B-8A03-4C01-92D8-3DD258B002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3dc4d32-c20c-4c5a-9f1a-2a9563192635"/>
    <ds:schemaRef ds:uri="02e537bc-a31a-4187-9cc6-db6d0ebbd53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DB65D8A-ECF6-4565-8A1F-F5A38EECF11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BD822F-ABED-436F-A3BC-3B7115F2B03D}">
  <ds:schemaRefs>
    <ds:schemaRef ds:uri="http://schemas.microsoft.com/office/2006/metadata/properties"/>
    <ds:schemaRef ds:uri="http://schemas.microsoft.com/office/infopath/2007/PartnerControls"/>
    <ds:schemaRef ds:uri="93dc4d32-c20c-4c5a-9f1a-2a9563192635"/>
    <ds:schemaRef ds:uri="02e537bc-a31a-4187-9cc6-db6d0ebbd53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116</Words>
  <Characters>642</Characters>
  <Application>Microsoft Office Word</Application>
  <DocSecurity>0</DocSecurity>
  <Lines>5</Lines>
  <Paragraphs>1</Paragraphs>
  <ScaleCrop>false</ScaleCrop>
  <Company/>
  <LinksUpToDate>false</LinksUpToDate>
  <CharactersWithSpaces>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PGRF-F014 Recibo simple de gastos no comprobables</dc:title>
  <dc:subject/>
  <dc:creator>Juan Manuel Salazar Felipe</dc:creator>
  <cp:keywords/>
  <dc:description/>
  <cp:lastModifiedBy>Arely Estany Guillermo Hernández</cp:lastModifiedBy>
  <cp:revision>17</cp:revision>
  <cp:lastPrinted>2025-10-08T20:27:00Z</cp:lastPrinted>
  <dcterms:created xsi:type="dcterms:W3CDTF">2024-08-13T19:32:00Z</dcterms:created>
  <dcterms:modified xsi:type="dcterms:W3CDTF">2025-10-08T20:27:00Z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0x010100638C0E6F38C6E4499FA56ABE8FFFBCF2</vt:lpwstr>
  </property>
  <property fmtid="{D5CDD505-2E9C-101B-9397-08002B2CF9AE}" pid="3" name="MediaServiceImageTags">
    <vt:lpwstr/>
  </property>
</Properties>
</file>